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C0F42D8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2351BE">
                              <w:rPr>
                                <w:u w:val="none"/>
                              </w:rPr>
                              <w:t>P Maskell</w:t>
                            </w:r>
                          </w:p>
                          <w:p w14:paraId="636A6A20" w14:textId="319DA32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  <w:r w:rsidR="00A07FF8">
                              <w:rPr>
                                <w:u w:val="none"/>
                              </w:rPr>
                              <w:t>Dorothy Parsons</w:t>
                            </w:r>
                          </w:p>
                          <w:p w14:paraId="04763FF8" w14:textId="572189ED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07FF8" w:rsidRPr="002E6D76">
                                <w:rPr>
                                  <w:rStyle w:val="Hyperlink"/>
                                </w:rPr>
                                <w:t>clerk@kelbrookandsoughparishcouncil.org.uk</w:t>
                              </w:r>
                            </w:hyperlink>
                            <w:r w:rsidR="00A07FF8">
                              <w:t xml:space="preserve"> </w:t>
                            </w:r>
                          </w:p>
                          <w:p w14:paraId="4780C79D" w14:textId="4C1F83DE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hyperlink r:id="rId9" w:history="1">
                              <w:r w:rsidR="00F86055" w:rsidRPr="00E520C5">
                                <w:rPr>
                                  <w:rStyle w:val="Hyperlink"/>
                                </w:rPr>
                                <w:t>www.kelbrookandsoughparishcouncil.uk</w:t>
                              </w:r>
                            </w:hyperlink>
                            <w:r w:rsidR="00F86055">
                              <w:rPr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C0F42D8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2351BE">
                        <w:rPr>
                          <w:u w:val="none"/>
                        </w:rPr>
                        <w:t>P Maskell</w:t>
                      </w:r>
                    </w:p>
                    <w:p w14:paraId="636A6A20" w14:textId="319DA32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  <w:r w:rsidR="00A07FF8">
                        <w:rPr>
                          <w:u w:val="none"/>
                        </w:rPr>
                        <w:t>Dorothy Parsons</w:t>
                      </w:r>
                    </w:p>
                    <w:p w14:paraId="04763FF8" w14:textId="572189ED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10" w:history="1">
                        <w:r w:rsidR="00A07FF8" w:rsidRPr="002E6D76">
                          <w:rPr>
                            <w:rStyle w:val="Hyperlink"/>
                          </w:rPr>
                          <w:t>clerk@kelbrookandsoughparishcouncil.org.uk</w:t>
                        </w:r>
                      </w:hyperlink>
                      <w:r w:rsidR="00A07FF8">
                        <w:t xml:space="preserve"> </w:t>
                      </w:r>
                    </w:p>
                    <w:p w14:paraId="4780C79D" w14:textId="4C1F83DE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hyperlink r:id="rId11" w:history="1">
                        <w:r w:rsidR="00F86055" w:rsidRPr="00E520C5">
                          <w:rPr>
                            <w:rStyle w:val="Hyperlink"/>
                          </w:rPr>
                          <w:t>www.kelbrookandsoughparishcouncil.uk</w:t>
                        </w:r>
                      </w:hyperlink>
                      <w:r w:rsidR="00F86055">
                        <w:rPr>
                          <w:u w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3ABF7DC6" w:rsidR="003F3176" w:rsidRDefault="003F3176" w:rsidP="003F3176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 xml:space="preserve">SUMMONS to a meeting of Kelbrook and Sough Parish Council to be held on </w:t>
      </w:r>
      <w:r w:rsidR="002E5B9D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D4029C">
        <w:rPr>
          <w:rFonts w:ascii="Arial" w:hAnsi="Arial" w:cs="Arial"/>
          <w:b/>
          <w:sz w:val="20"/>
          <w:szCs w:val="20"/>
          <w:u w:val="none"/>
        </w:rPr>
        <w:t>11th</w:t>
      </w:r>
      <w:r w:rsidR="00A07FF8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D4029C">
        <w:rPr>
          <w:rFonts w:ascii="Arial" w:hAnsi="Arial" w:cs="Arial"/>
          <w:b/>
          <w:sz w:val="20"/>
          <w:szCs w:val="20"/>
          <w:u w:val="none"/>
        </w:rPr>
        <w:t>October</w:t>
      </w:r>
      <w:r w:rsidR="00A07FF8">
        <w:rPr>
          <w:rFonts w:ascii="Arial" w:hAnsi="Arial" w:cs="Arial"/>
          <w:b/>
          <w:sz w:val="20"/>
          <w:szCs w:val="20"/>
          <w:u w:val="none"/>
        </w:rPr>
        <w:t xml:space="preserve"> 2022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>, Kelbrook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217CBB5" w14:textId="4B3E70BF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 of the Public are welcome to</w:t>
      </w:r>
      <w:r w:rsidR="001A7D51">
        <w:rPr>
          <w:rFonts w:ascii="Arial" w:hAnsi="Arial" w:cs="Arial"/>
          <w:bCs/>
          <w:sz w:val="20"/>
          <w:szCs w:val="20"/>
          <w:u w:val="none"/>
        </w:rPr>
        <w:t xml:space="preserve"> attend</w:t>
      </w:r>
      <w:r>
        <w:rPr>
          <w:rFonts w:ascii="Arial" w:hAnsi="Arial" w:cs="Arial"/>
          <w:bCs/>
          <w:sz w:val="20"/>
          <w:szCs w:val="20"/>
          <w:u w:val="none"/>
        </w:rPr>
        <w:t xml:space="preserve"> this meeting</w:t>
      </w:r>
      <w:r w:rsidR="00D4029C">
        <w:rPr>
          <w:rFonts w:ascii="Arial" w:hAnsi="Arial" w:cs="Arial"/>
          <w:bCs/>
          <w:sz w:val="20"/>
          <w:szCs w:val="20"/>
          <w:u w:val="none"/>
        </w:rPr>
        <w:t>.  The Parish Council’s Filming Policy will be made available</w:t>
      </w:r>
      <w:r w:rsidR="00F86055">
        <w:rPr>
          <w:rFonts w:ascii="Arial" w:hAnsi="Arial" w:cs="Arial"/>
          <w:bCs/>
          <w:sz w:val="20"/>
          <w:szCs w:val="20"/>
          <w:u w:val="none"/>
        </w:rPr>
        <w:t>.</w:t>
      </w:r>
      <w:r w:rsidR="00D4029C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483730B9" w:rsidR="00FD0639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0854F4F7" w14:textId="77777777" w:rsidR="00E442E3" w:rsidRPr="002348F7" w:rsidRDefault="00E442E3" w:rsidP="00884614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6718A874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CD1E12">
        <w:rPr>
          <w:rFonts w:ascii="Arial" w:hAnsi="Arial" w:cs="Arial"/>
          <w:sz w:val="20"/>
          <w:szCs w:val="20"/>
          <w:u w:val="none"/>
        </w:rPr>
        <w:t>Maskell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2A1C2BAC" w:rsidR="00B11D5C" w:rsidRPr="002348F7" w:rsidRDefault="00A2135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To record,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accept </w:t>
      </w:r>
      <w:r w:rsidR="00FD0639" w:rsidRPr="002348F7">
        <w:rPr>
          <w:rFonts w:ascii="Arial" w:hAnsi="Arial" w:cs="Arial"/>
          <w:sz w:val="20"/>
          <w:szCs w:val="20"/>
          <w:u w:val="none"/>
        </w:rPr>
        <w:t xml:space="preserve">or otherwise,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attendance, </w:t>
      </w:r>
      <w:r w:rsidR="00FD0639" w:rsidRPr="002348F7">
        <w:rPr>
          <w:rFonts w:ascii="Arial" w:hAnsi="Arial" w:cs="Arial"/>
          <w:sz w:val="20"/>
          <w:szCs w:val="20"/>
          <w:u w:val="none"/>
        </w:rPr>
        <w:t>apologies for absence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 and </w:t>
      </w:r>
      <w:r w:rsidR="00DE2A7F" w:rsidRPr="002348F7">
        <w:rPr>
          <w:rFonts w:ascii="Arial" w:hAnsi="Arial" w:cs="Arial"/>
          <w:sz w:val="20"/>
          <w:szCs w:val="20"/>
          <w:u w:val="none"/>
        </w:rPr>
        <w:t>non-attendance</w:t>
      </w:r>
      <w:r w:rsidR="00FD0639" w:rsidRPr="002348F7">
        <w:rPr>
          <w:rFonts w:ascii="Arial" w:hAnsi="Arial" w:cs="Arial"/>
          <w:sz w:val="20"/>
          <w:szCs w:val="20"/>
          <w:u w:val="none"/>
        </w:rPr>
        <w:t>.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AFDC1EA" w14:textId="1ED79BAE" w:rsidR="007756D8" w:rsidRPr="002348F7" w:rsidRDefault="007756D8" w:rsidP="003F3176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5991B182" w:rsidR="007756D8" w:rsidRPr="002348F7" w:rsidRDefault="007756D8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 Member must declare a disclosable pecuniary interest which he/she has in any item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agenda. A Member with a disclosable pecuniary interest in any item may not participate in any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discussion of the matter at the meeting and must not participate in any vote taken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matter at the meeting.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In </w:t>
      </w:r>
      <w:r w:rsidR="00AF0095" w:rsidRPr="002348F7">
        <w:rPr>
          <w:rFonts w:ascii="Arial" w:eastAsia="Calibri" w:hAnsi="Arial" w:cs="Arial"/>
          <w:sz w:val="20"/>
          <w:szCs w:val="20"/>
          <w:u w:val="none"/>
        </w:rPr>
        <w:t>addition,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it is suggested that a </w:t>
      </w:r>
      <w:proofErr w:type="gramStart"/>
      <w:r w:rsidRPr="002348F7">
        <w:rPr>
          <w:rFonts w:ascii="Arial" w:eastAsia="Calibri" w:hAnsi="Arial" w:cs="Arial"/>
          <w:sz w:val="20"/>
          <w:szCs w:val="20"/>
          <w:u w:val="none"/>
        </w:rPr>
        <w:t>Member</w:t>
      </w:r>
      <w:proofErr w:type="gramEnd"/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with a disclosable pecuniary interest leave the room where the meeting is held while any discussion or voting takes</w:t>
      </w:r>
      <w:r w:rsidR="00D16632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place.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0B0E14E3" w:rsidR="00AC5EDA" w:rsidRDefault="002E26CF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of the public present to be offered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the opportunity to address c</w:t>
      </w:r>
      <w:r w:rsidR="00332711" w:rsidRPr="002348F7">
        <w:rPr>
          <w:rFonts w:ascii="Arial" w:eastAsia="Calibri" w:hAnsi="Arial" w:cs="Arial"/>
          <w:sz w:val="20"/>
          <w:szCs w:val="20"/>
          <w:u w:val="none"/>
        </w:rPr>
        <w:t>ouncil on any relevant subject not already on the agenda.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057FEA" w:rsidRPr="002348F7">
        <w:rPr>
          <w:rFonts w:ascii="Arial" w:eastAsia="Calibri" w:hAnsi="Arial" w:cs="Arial"/>
          <w:sz w:val="20"/>
          <w:szCs w:val="20"/>
          <w:u w:val="none"/>
        </w:rPr>
        <w:t>M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aximum time allotted 10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minutes.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ny q</w:t>
      </w:r>
      <w:r w:rsidR="00784F79" w:rsidRPr="002348F7">
        <w:rPr>
          <w:rFonts w:ascii="Arial" w:eastAsia="Calibri" w:hAnsi="Arial" w:cs="Arial"/>
          <w:sz w:val="20"/>
          <w:szCs w:val="20"/>
          <w:u w:val="none"/>
        </w:rPr>
        <w:t>uestions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 xml:space="preserve"> for council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 to be sent via </w:t>
      </w:r>
      <w:r w:rsidRPr="002348F7">
        <w:rPr>
          <w:rFonts w:ascii="Arial" w:eastAsia="Calibri" w:hAnsi="Arial" w:cs="Arial"/>
          <w:sz w:val="20"/>
          <w:szCs w:val="20"/>
          <w:u w:val="none"/>
        </w:rPr>
        <w:t>post/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>email to the clerk</w:t>
      </w:r>
      <w:r w:rsidR="00733329" w:rsidRPr="002348F7">
        <w:rPr>
          <w:rFonts w:ascii="Arial" w:eastAsia="Calibri" w:hAnsi="Arial" w:cs="Arial"/>
          <w:sz w:val="20"/>
          <w:szCs w:val="20"/>
          <w:u w:val="none"/>
        </w:rPr>
        <w:t xml:space="preserve"> a week before the meeting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please.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6C3495B1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 xml:space="preserve">To accept and approve the minutes of the previous meeting held on </w:t>
      </w:r>
      <w:r w:rsidR="003104A3">
        <w:rPr>
          <w:rFonts w:ascii="Arial" w:hAnsi="Arial" w:cs="Arial"/>
          <w:bCs/>
          <w:sz w:val="20"/>
          <w:szCs w:val="20"/>
          <w:u w:val="none"/>
        </w:rPr>
        <w:t>Tuesday</w:t>
      </w:r>
      <w:r w:rsidR="00FF17A9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E442E3">
        <w:rPr>
          <w:rFonts w:ascii="Arial" w:hAnsi="Arial" w:cs="Arial"/>
          <w:bCs/>
          <w:sz w:val="20"/>
          <w:szCs w:val="20"/>
          <w:u w:val="none"/>
        </w:rPr>
        <w:t>20</w:t>
      </w:r>
      <w:r w:rsidR="00E442E3" w:rsidRPr="00E442E3">
        <w:rPr>
          <w:rFonts w:ascii="Arial" w:hAnsi="Arial" w:cs="Arial"/>
          <w:bCs/>
          <w:sz w:val="20"/>
          <w:szCs w:val="20"/>
          <w:u w:val="none"/>
          <w:vertAlign w:val="superscript"/>
        </w:rPr>
        <w:t>th</w:t>
      </w:r>
      <w:r w:rsidR="00E442E3">
        <w:rPr>
          <w:rFonts w:ascii="Arial" w:hAnsi="Arial" w:cs="Arial"/>
          <w:bCs/>
          <w:sz w:val="20"/>
          <w:szCs w:val="20"/>
          <w:u w:val="none"/>
        </w:rPr>
        <w:t xml:space="preserve"> September</w:t>
      </w:r>
      <w:r w:rsidR="00876EFF">
        <w:rPr>
          <w:rFonts w:ascii="Arial" w:hAnsi="Arial" w:cs="Arial"/>
          <w:bCs/>
          <w:sz w:val="20"/>
          <w:szCs w:val="20"/>
          <w:u w:val="none"/>
        </w:rPr>
        <w:t xml:space="preserve"> 202</w:t>
      </w:r>
      <w:r w:rsidR="00146BCC">
        <w:rPr>
          <w:rFonts w:ascii="Arial" w:hAnsi="Arial" w:cs="Arial"/>
          <w:bCs/>
          <w:sz w:val="20"/>
          <w:szCs w:val="20"/>
          <w:u w:val="none"/>
        </w:rPr>
        <w:t>2</w:t>
      </w:r>
      <w:r>
        <w:rPr>
          <w:rFonts w:ascii="Arial" w:hAnsi="Arial" w:cs="Arial"/>
          <w:bCs/>
          <w:sz w:val="20"/>
          <w:szCs w:val="20"/>
          <w:u w:val="none"/>
        </w:rPr>
        <w:t>.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73E80E81" w14:textId="3889A3C4" w:rsidR="004F7D94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r w:rsidR="003E318B">
        <w:rPr>
          <w:rFonts w:ascii="Arial" w:hAnsi="Arial" w:cs="Arial"/>
          <w:bCs/>
          <w:sz w:val="20"/>
          <w:szCs w:val="20"/>
          <w:u w:val="none"/>
        </w:rPr>
        <w:t>A</w:t>
      </w:r>
      <w:r>
        <w:rPr>
          <w:rFonts w:ascii="Arial" w:hAnsi="Arial" w:cs="Arial"/>
          <w:bCs/>
          <w:sz w:val="20"/>
          <w:szCs w:val="20"/>
          <w:u w:val="none"/>
        </w:rPr>
        <w:t xml:space="preserve"> verbal update on any matters from the previous minutes.</w:t>
      </w:r>
    </w:p>
    <w:p w14:paraId="4D4CA496" w14:textId="408CED9D" w:rsidR="00FA1C8C" w:rsidRPr="00FA1C8C" w:rsidRDefault="00AF4A1C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color w:val="FF0000"/>
          <w:sz w:val="20"/>
          <w:szCs w:val="20"/>
          <w:u w:val="none"/>
        </w:rPr>
      </w:pPr>
      <w:r w:rsidRPr="00AF4A1C">
        <w:rPr>
          <w:rFonts w:ascii="Arial" w:hAnsi="Arial" w:cs="Arial"/>
          <w:bCs/>
          <w:sz w:val="20"/>
          <w:szCs w:val="20"/>
          <w:u w:val="none"/>
        </w:rPr>
        <w:t>Project Plan 2022</w:t>
      </w:r>
      <w:r w:rsidR="00490E0A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7B248674" w14:textId="357835AA" w:rsidR="00FA1C8C" w:rsidRDefault="00FA1C8C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Bus Shelters</w:t>
      </w:r>
      <w:r w:rsidR="005F38C1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D4029C">
        <w:rPr>
          <w:rFonts w:ascii="Arial" w:hAnsi="Arial" w:cs="Arial"/>
          <w:bCs/>
          <w:sz w:val="20"/>
          <w:szCs w:val="20"/>
          <w:u w:val="none"/>
        </w:rPr>
        <w:t>- Perspex</w:t>
      </w:r>
      <w:r w:rsidR="00E442E3">
        <w:rPr>
          <w:rFonts w:ascii="Arial" w:hAnsi="Arial" w:cs="Arial"/>
          <w:bCs/>
          <w:sz w:val="20"/>
          <w:szCs w:val="20"/>
          <w:u w:val="none"/>
        </w:rPr>
        <w:t xml:space="preserve"> costings</w:t>
      </w:r>
      <w:r w:rsidR="00D4029C">
        <w:rPr>
          <w:rFonts w:ascii="Arial" w:hAnsi="Arial" w:cs="Arial"/>
          <w:bCs/>
          <w:sz w:val="20"/>
          <w:szCs w:val="20"/>
          <w:u w:val="none"/>
        </w:rPr>
        <w:t xml:space="preserve"> for window.  </w:t>
      </w:r>
      <w:r w:rsidR="002F738E">
        <w:rPr>
          <w:rFonts w:ascii="Arial" w:hAnsi="Arial" w:cs="Arial"/>
          <w:bCs/>
          <w:sz w:val="20"/>
          <w:szCs w:val="20"/>
          <w:u w:val="none"/>
        </w:rPr>
        <w:t>Levelling Up Fund.</w:t>
      </w:r>
    </w:p>
    <w:p w14:paraId="0CC82C25" w14:textId="55FE45F6" w:rsidR="00DE09FF" w:rsidRDefault="00DE09FF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Asset Register</w:t>
      </w:r>
    </w:p>
    <w:p w14:paraId="3D54625E" w14:textId="7A5B605E" w:rsidR="00FA1C8C" w:rsidRDefault="00FA1C8C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Dog Bins </w:t>
      </w:r>
      <w:r w:rsidR="002F738E">
        <w:rPr>
          <w:rFonts w:ascii="Arial" w:hAnsi="Arial" w:cs="Arial"/>
          <w:bCs/>
          <w:sz w:val="20"/>
          <w:szCs w:val="20"/>
          <w:u w:val="none"/>
        </w:rPr>
        <w:t xml:space="preserve">– </w:t>
      </w:r>
      <w:r w:rsidR="00490E0A">
        <w:rPr>
          <w:rFonts w:ascii="Arial" w:hAnsi="Arial" w:cs="Arial"/>
          <w:bCs/>
          <w:sz w:val="20"/>
          <w:szCs w:val="20"/>
          <w:u w:val="none"/>
        </w:rPr>
        <w:t>Relocation</w:t>
      </w:r>
      <w:r w:rsidR="002F738E">
        <w:rPr>
          <w:rFonts w:ascii="Arial" w:hAnsi="Arial" w:cs="Arial"/>
          <w:bCs/>
          <w:sz w:val="20"/>
          <w:szCs w:val="20"/>
          <w:u w:val="none"/>
        </w:rPr>
        <w:t xml:space="preserve">. </w:t>
      </w:r>
    </w:p>
    <w:p w14:paraId="0410C3D4" w14:textId="20E7CB9D" w:rsidR="00FA1C8C" w:rsidRPr="00FA1C8C" w:rsidRDefault="00FA1C8C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color w:val="FF0000"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Relationship with Pendle Council </w:t>
      </w:r>
      <w:r w:rsidR="002F738E">
        <w:rPr>
          <w:rFonts w:ascii="Arial" w:hAnsi="Arial" w:cs="Arial"/>
          <w:bCs/>
          <w:sz w:val="20"/>
          <w:szCs w:val="20"/>
          <w:u w:val="none"/>
        </w:rPr>
        <w:t>–West Craven Area Committee re Pendle providing full plan of contracts.  Service Level Agreements from Pendle BC.</w:t>
      </w:r>
    </w:p>
    <w:p w14:paraId="58900C28" w14:textId="7E55E1F8" w:rsidR="00755D18" w:rsidRPr="00F869B5" w:rsidRDefault="00FA1C8C" w:rsidP="00133E3E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/>
          <w:sz w:val="20"/>
          <w:szCs w:val="20"/>
          <w:u w:val="none"/>
        </w:rPr>
      </w:pPr>
      <w:r w:rsidRPr="00F869B5">
        <w:rPr>
          <w:rFonts w:ascii="Arial" w:hAnsi="Arial" w:cs="Arial"/>
          <w:bCs/>
          <w:sz w:val="20"/>
          <w:szCs w:val="20"/>
          <w:u w:val="none"/>
        </w:rPr>
        <w:t>Notice Boards</w:t>
      </w:r>
      <w:r w:rsidR="003B2ABF" w:rsidRPr="00F869B5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2F738E" w:rsidRPr="00F869B5">
        <w:rPr>
          <w:rFonts w:ascii="Arial" w:hAnsi="Arial" w:cs="Arial"/>
          <w:bCs/>
          <w:sz w:val="20"/>
          <w:szCs w:val="20"/>
          <w:u w:val="none"/>
        </w:rPr>
        <w:t>–</w:t>
      </w:r>
      <w:r w:rsidR="00805DD7" w:rsidRPr="00F869B5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490E0A" w:rsidRPr="00F869B5">
        <w:rPr>
          <w:rFonts w:ascii="Arial" w:hAnsi="Arial" w:cs="Arial"/>
          <w:bCs/>
          <w:sz w:val="20"/>
          <w:szCs w:val="20"/>
          <w:u w:val="none"/>
        </w:rPr>
        <w:t>U</w:t>
      </w:r>
      <w:r w:rsidR="00805DD7" w:rsidRPr="00F869B5">
        <w:rPr>
          <w:rFonts w:ascii="Arial" w:hAnsi="Arial" w:cs="Arial"/>
          <w:bCs/>
          <w:sz w:val="20"/>
          <w:szCs w:val="20"/>
          <w:u w:val="none"/>
        </w:rPr>
        <w:t>pdate</w:t>
      </w:r>
      <w:r w:rsidR="002F738E" w:rsidRPr="00F869B5">
        <w:rPr>
          <w:rFonts w:ascii="Arial" w:hAnsi="Arial" w:cs="Arial"/>
          <w:bCs/>
          <w:sz w:val="20"/>
          <w:szCs w:val="20"/>
          <w:u w:val="none"/>
        </w:rPr>
        <w:t xml:space="preserve"> from Christine</w:t>
      </w:r>
    </w:p>
    <w:p w14:paraId="3FCADE4E" w14:textId="0E9C9C57" w:rsidR="00F869B5" w:rsidRPr="001F6BB8" w:rsidRDefault="00F869B5" w:rsidP="00133E3E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Scroll for Mr Ted Fort</w:t>
      </w:r>
    </w:p>
    <w:p w14:paraId="292663D7" w14:textId="25353515" w:rsidR="001F6BB8" w:rsidRPr="001F6BB8" w:rsidRDefault="001F6BB8" w:rsidP="00133E3E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lastRenderedPageBreak/>
        <w:t>Benches</w:t>
      </w:r>
    </w:p>
    <w:p w14:paraId="3E056331" w14:textId="77777777" w:rsidR="00490E0A" w:rsidRDefault="00490E0A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013B7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 xml:space="preserve">Update on items relating to </w:t>
      </w:r>
      <w:r w:rsidR="007D18D8">
        <w:rPr>
          <w:rFonts w:ascii="Arial" w:hAnsi="Arial" w:cs="Arial"/>
          <w:b/>
          <w:sz w:val="20"/>
          <w:szCs w:val="20"/>
          <w:u w:val="none"/>
        </w:rPr>
        <w:t>C</w:t>
      </w:r>
      <w:r w:rsidR="00A45FC9">
        <w:rPr>
          <w:rFonts w:ascii="Arial" w:hAnsi="Arial" w:cs="Arial"/>
          <w:b/>
          <w:sz w:val="20"/>
          <w:szCs w:val="20"/>
          <w:u w:val="none"/>
        </w:rPr>
        <w:t>ouncil procedures.</w:t>
      </w:r>
    </w:p>
    <w:p w14:paraId="5B02E58C" w14:textId="77777777" w:rsidR="001350A1" w:rsidRDefault="001350A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F3981B9" w14:textId="3E047FAA" w:rsidR="001F5DFE" w:rsidRDefault="00490E0A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Facebook</w:t>
      </w:r>
    </w:p>
    <w:p w14:paraId="4DA28090" w14:textId="380FF4BF" w:rsidR="00490E0A" w:rsidRDefault="00490E0A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Website</w:t>
      </w:r>
    </w:p>
    <w:p w14:paraId="2B919A7D" w14:textId="569DE92C" w:rsidR="004248AD" w:rsidRDefault="004248AD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Membership of LALC and SLCC</w:t>
      </w:r>
    </w:p>
    <w:p w14:paraId="03071075" w14:textId="7DBD2C82" w:rsidR="007D18D8" w:rsidRDefault="007D18D8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Policies and Procedures – to be reviewed</w:t>
      </w:r>
    </w:p>
    <w:p w14:paraId="17006FA6" w14:textId="11082E70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357FC674" w:rsidR="00B63A21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</w:p>
    <w:p w14:paraId="01ED3346" w14:textId="77777777" w:rsidR="007D18D8" w:rsidRDefault="007D18D8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5892D8A2" w14:textId="0F15B1E7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>To report on any issues of concern and forward anything of importance to the local police team.</w:t>
      </w:r>
    </w:p>
    <w:p w14:paraId="02DE705F" w14:textId="6F28D380" w:rsidR="002D733D" w:rsidRDefault="002D733D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D53107B" w14:textId="03D4C3D3" w:rsidR="00774896" w:rsidRDefault="00BC311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14691C65" w14:textId="77777777" w:rsidR="007D18D8" w:rsidRDefault="007D18D8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EA05672" w14:textId="04885827" w:rsidR="007D18D8" w:rsidRDefault="007D18D8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             </w:t>
      </w:r>
      <w:r w:rsidRPr="007D18D8">
        <w:rPr>
          <w:rFonts w:ascii="Arial" w:hAnsi="Arial" w:cs="Arial"/>
          <w:bCs/>
          <w:sz w:val="20"/>
          <w:szCs w:val="20"/>
          <w:u w:val="none"/>
        </w:rPr>
        <w:t>Road Traffic Regulations at the corner of Church Lane and Colne Road</w:t>
      </w:r>
    </w:p>
    <w:p w14:paraId="7F45F090" w14:textId="77777777" w:rsidR="006238E4" w:rsidRDefault="007D18D8" w:rsidP="00490E0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Attendance by Jenny Purcell at future Parish Council Meetings</w:t>
      </w:r>
      <w:r w:rsidR="00143F3B">
        <w:rPr>
          <w:rFonts w:ascii="Arial" w:hAnsi="Arial" w:cs="Arial"/>
          <w:b/>
          <w:sz w:val="20"/>
          <w:szCs w:val="20"/>
          <w:u w:val="none"/>
        </w:rPr>
        <w:t xml:space="preserve">   </w:t>
      </w:r>
    </w:p>
    <w:p w14:paraId="35A59199" w14:textId="77777777" w:rsidR="006238E4" w:rsidRDefault="006238E4" w:rsidP="00490E0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6238E4" w14:paraId="5583B416" w14:textId="77777777" w:rsidTr="006238E4">
        <w:tc>
          <w:tcPr>
            <w:tcW w:w="2152" w:type="dxa"/>
          </w:tcPr>
          <w:p w14:paraId="0F6533FF" w14:textId="01B8B63A" w:rsidR="006238E4" w:rsidRDefault="006238E4" w:rsidP="00490E0A">
            <w:pPr>
              <w:jc w:val="left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none"/>
              </w:rPr>
              <w:t>Application Number</w:t>
            </w:r>
          </w:p>
        </w:tc>
        <w:tc>
          <w:tcPr>
            <w:tcW w:w="2152" w:type="dxa"/>
          </w:tcPr>
          <w:p w14:paraId="388874B6" w14:textId="5493C4A2" w:rsidR="006238E4" w:rsidRDefault="006238E4" w:rsidP="00490E0A">
            <w:pPr>
              <w:jc w:val="left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none"/>
              </w:rPr>
              <w:t>Applicant</w:t>
            </w:r>
          </w:p>
        </w:tc>
        <w:tc>
          <w:tcPr>
            <w:tcW w:w="2152" w:type="dxa"/>
          </w:tcPr>
          <w:p w14:paraId="65F230FF" w14:textId="60DE29BD" w:rsidR="006238E4" w:rsidRDefault="006238E4" w:rsidP="00490E0A">
            <w:pPr>
              <w:jc w:val="left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none"/>
              </w:rPr>
              <w:t>Location</w:t>
            </w:r>
          </w:p>
        </w:tc>
        <w:tc>
          <w:tcPr>
            <w:tcW w:w="2153" w:type="dxa"/>
          </w:tcPr>
          <w:p w14:paraId="174EA066" w14:textId="4F0C5C94" w:rsidR="006238E4" w:rsidRDefault="006238E4" w:rsidP="00490E0A">
            <w:pPr>
              <w:jc w:val="left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none"/>
              </w:rPr>
              <w:t>Proposal</w:t>
            </w:r>
          </w:p>
        </w:tc>
        <w:tc>
          <w:tcPr>
            <w:tcW w:w="2153" w:type="dxa"/>
          </w:tcPr>
          <w:p w14:paraId="3E6C22E6" w14:textId="2D29F7DC" w:rsidR="006238E4" w:rsidRDefault="006238E4" w:rsidP="00490E0A">
            <w:pPr>
              <w:jc w:val="left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none"/>
              </w:rPr>
              <w:t>Deadline for comments</w:t>
            </w:r>
          </w:p>
        </w:tc>
      </w:tr>
      <w:tr w:rsidR="006238E4" w14:paraId="4F88B33E" w14:textId="77777777" w:rsidTr="006238E4">
        <w:tc>
          <w:tcPr>
            <w:tcW w:w="2152" w:type="dxa"/>
          </w:tcPr>
          <w:p w14:paraId="38A0845D" w14:textId="12F36C8C" w:rsidR="006238E4" w:rsidRPr="006238E4" w:rsidRDefault="006238E4" w:rsidP="00490E0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6238E4">
              <w:rPr>
                <w:rFonts w:ascii="Arial" w:hAnsi="Arial" w:cs="Arial"/>
                <w:bCs/>
                <w:sz w:val="20"/>
                <w:szCs w:val="20"/>
                <w:u w:val="none"/>
              </w:rPr>
              <w:t>22/0633/FUL</w:t>
            </w:r>
          </w:p>
        </w:tc>
        <w:tc>
          <w:tcPr>
            <w:tcW w:w="2152" w:type="dxa"/>
          </w:tcPr>
          <w:p w14:paraId="0102AB7F" w14:textId="28B256B3" w:rsidR="006238E4" w:rsidRPr="006238E4" w:rsidRDefault="006238E4" w:rsidP="00490E0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6238E4">
              <w:rPr>
                <w:rFonts w:ascii="Arial" w:hAnsi="Arial" w:cs="Arial"/>
                <w:bCs/>
                <w:sz w:val="20"/>
                <w:szCs w:val="20"/>
                <w:u w:val="none"/>
              </w:rPr>
              <w:t>YLBD Ltd</w:t>
            </w:r>
          </w:p>
        </w:tc>
        <w:tc>
          <w:tcPr>
            <w:tcW w:w="2152" w:type="dxa"/>
          </w:tcPr>
          <w:p w14:paraId="5E79D418" w14:textId="5508A4E0" w:rsidR="006238E4" w:rsidRPr="006238E4" w:rsidRDefault="006238E4" w:rsidP="00490E0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6238E4">
              <w:rPr>
                <w:rFonts w:ascii="Arial" w:hAnsi="Arial" w:cs="Arial"/>
                <w:bCs/>
                <w:sz w:val="20"/>
                <w:szCs w:val="20"/>
                <w:u w:val="none"/>
              </w:rPr>
              <w:t xml:space="preserve">Land off Cob Lane and Old Stone Trough Lane </w:t>
            </w:r>
            <w:proofErr w:type="spellStart"/>
            <w:r w:rsidRPr="006238E4">
              <w:rPr>
                <w:rFonts w:ascii="Arial" w:hAnsi="Arial" w:cs="Arial"/>
                <w:bCs/>
                <w:sz w:val="20"/>
                <w:szCs w:val="20"/>
                <w:u w:val="none"/>
              </w:rPr>
              <w:t>Kelbrook</w:t>
            </w:r>
            <w:proofErr w:type="spellEnd"/>
          </w:p>
        </w:tc>
        <w:tc>
          <w:tcPr>
            <w:tcW w:w="2153" w:type="dxa"/>
          </w:tcPr>
          <w:p w14:paraId="02CA75F7" w14:textId="3C7AC033" w:rsidR="006238E4" w:rsidRPr="006238E4" w:rsidRDefault="006238E4" w:rsidP="00490E0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6238E4">
              <w:rPr>
                <w:rFonts w:ascii="Arial" w:hAnsi="Arial" w:cs="Arial"/>
                <w:bCs/>
                <w:sz w:val="20"/>
                <w:szCs w:val="20"/>
                <w:u w:val="none"/>
              </w:rPr>
              <w:t>Major erection of 10 dwellings with associated landscaping and infrastructure works</w:t>
            </w:r>
          </w:p>
        </w:tc>
        <w:tc>
          <w:tcPr>
            <w:tcW w:w="2153" w:type="dxa"/>
          </w:tcPr>
          <w:p w14:paraId="2C1C2A1F" w14:textId="5AF1566A" w:rsidR="006238E4" w:rsidRPr="006238E4" w:rsidRDefault="006238E4" w:rsidP="00490E0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6238E4">
              <w:rPr>
                <w:rFonts w:ascii="Arial" w:hAnsi="Arial" w:cs="Arial"/>
                <w:bCs/>
                <w:sz w:val="20"/>
                <w:szCs w:val="20"/>
                <w:u w:val="none"/>
              </w:rPr>
              <w:t>25/10/2022</w:t>
            </w:r>
          </w:p>
        </w:tc>
      </w:tr>
    </w:tbl>
    <w:p w14:paraId="00F9937F" w14:textId="392AAFC3" w:rsidR="00284B9C" w:rsidRDefault="00143F3B" w:rsidP="00490E0A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284B9C"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</w:t>
      </w:r>
    </w:p>
    <w:p w14:paraId="7ABF520F" w14:textId="77777777" w:rsidR="007D18D8" w:rsidRPr="002348F7" w:rsidRDefault="007D18D8" w:rsidP="00490E0A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2765F273" w14:textId="1F7315A4" w:rsidR="007E6F69" w:rsidRDefault="00B63A21" w:rsidP="00FD06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Update of </w:t>
      </w:r>
      <w:r w:rsidR="007E6F69" w:rsidRPr="009139C7">
        <w:rPr>
          <w:rFonts w:ascii="Arial" w:hAnsi="Arial" w:cs="Arial"/>
          <w:b/>
          <w:sz w:val="20"/>
          <w:szCs w:val="20"/>
          <w:u w:val="none"/>
        </w:rPr>
        <w:t>issues</w:t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 from any other meetings attended</w:t>
      </w:r>
    </w:p>
    <w:p w14:paraId="1D11FFB2" w14:textId="77777777" w:rsidR="007D18D8" w:rsidRPr="002348F7" w:rsidRDefault="007D18D8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6CFA4020" w14:textId="75864CE6" w:rsidR="00B72A3A" w:rsidRDefault="00B72A3A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West Craven Committee –</w:t>
      </w:r>
      <w:r w:rsidR="00490E0A">
        <w:rPr>
          <w:rFonts w:ascii="Arial" w:hAnsi="Arial" w:cs="Arial"/>
          <w:sz w:val="20"/>
          <w:szCs w:val="20"/>
          <w:u w:val="none"/>
        </w:rPr>
        <w:t xml:space="preserve"> </w:t>
      </w:r>
      <w:r w:rsidR="00F86055">
        <w:rPr>
          <w:rFonts w:ascii="Arial" w:hAnsi="Arial" w:cs="Arial"/>
          <w:sz w:val="20"/>
          <w:szCs w:val="20"/>
          <w:u w:val="none"/>
        </w:rPr>
        <w:t>11 October</w:t>
      </w:r>
      <w:r w:rsidR="00490E0A">
        <w:rPr>
          <w:rFonts w:ascii="Arial" w:hAnsi="Arial" w:cs="Arial"/>
          <w:sz w:val="20"/>
          <w:szCs w:val="20"/>
          <w:u w:val="none"/>
        </w:rPr>
        <w:t xml:space="preserve"> </w:t>
      </w:r>
      <w:r w:rsidR="0054437D" w:rsidRPr="0054437D">
        <w:rPr>
          <w:rFonts w:ascii="Arial" w:hAnsi="Arial" w:cs="Arial"/>
          <w:sz w:val="20"/>
          <w:szCs w:val="20"/>
          <w:u w:val="none"/>
        </w:rPr>
        <w:t>2022</w:t>
      </w:r>
      <w:r w:rsidR="00F86055">
        <w:rPr>
          <w:rFonts w:ascii="Arial" w:hAnsi="Arial" w:cs="Arial"/>
          <w:sz w:val="20"/>
          <w:szCs w:val="20"/>
          <w:u w:val="none"/>
        </w:rPr>
        <w:t xml:space="preserve"> (no update available)</w:t>
      </w:r>
    </w:p>
    <w:p w14:paraId="23FAA9C1" w14:textId="5E27C638" w:rsidR="007E7BD1" w:rsidRDefault="007E7BD1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162BE7F5" w:rsidR="00FD0639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B72A3A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7D18D8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B72A3A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2D6E5675" w14:textId="77777777" w:rsidR="007D18D8" w:rsidRDefault="007D18D8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</w:p>
    <w:p w14:paraId="7370CF22" w14:textId="6D3D4C55" w:rsidR="00B72A3A" w:rsidRPr="0062094B" w:rsidRDefault="00F869B5" w:rsidP="00B72A3A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7D18D8">
        <w:rPr>
          <w:rFonts w:ascii="Arial" w:hAnsi="Arial" w:cs="Arial"/>
          <w:bCs/>
          <w:sz w:val="20"/>
          <w:szCs w:val="20"/>
          <w:u w:val="none"/>
        </w:rPr>
        <w:t>Accounts Report</w:t>
      </w:r>
    </w:p>
    <w:p w14:paraId="3E7FDC06" w14:textId="63A65987" w:rsidR="00B72A3A" w:rsidRPr="0062094B" w:rsidRDefault="00F869B5" w:rsidP="00B72A3A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7D18D8">
        <w:rPr>
          <w:rFonts w:ascii="Arial" w:hAnsi="Arial" w:cs="Arial"/>
          <w:bCs/>
          <w:sz w:val="20"/>
          <w:szCs w:val="20"/>
          <w:u w:val="none"/>
        </w:rPr>
        <w:t>Internal Auditors Report and Recommendations</w:t>
      </w:r>
    </w:p>
    <w:p w14:paraId="5877EA15" w14:textId="7FC58B99" w:rsidR="00B72A3A" w:rsidRPr="0062094B" w:rsidRDefault="00F869B5" w:rsidP="00B72A3A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7D18D8">
        <w:rPr>
          <w:rFonts w:ascii="Arial" w:hAnsi="Arial" w:cs="Arial"/>
          <w:bCs/>
          <w:sz w:val="20"/>
          <w:szCs w:val="20"/>
          <w:u w:val="none"/>
        </w:rPr>
        <w:t xml:space="preserve">External Auditors – AGAR Parts 1 – 3 </w:t>
      </w:r>
    </w:p>
    <w:p w14:paraId="7931FD06" w14:textId="58895A93" w:rsidR="0062094B" w:rsidRDefault="00F869B5" w:rsidP="00B72A3A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7D18D8">
        <w:rPr>
          <w:rFonts w:ascii="Arial" w:hAnsi="Arial" w:cs="Arial"/>
          <w:bCs/>
          <w:sz w:val="20"/>
          <w:szCs w:val="20"/>
          <w:u w:val="none"/>
        </w:rPr>
        <w:t>Asset register policy</w:t>
      </w:r>
    </w:p>
    <w:p w14:paraId="7B22C0BA" w14:textId="1C822F02" w:rsidR="00805DD7" w:rsidRDefault="00BA2903" w:rsidP="008F4BD3">
      <w:pPr>
        <w:jc w:val="both"/>
        <w:rPr>
          <w:rFonts w:ascii="Arial" w:hAnsi="Arial" w:cs="Arial"/>
          <w:b/>
          <w:sz w:val="20"/>
          <w:szCs w:val="20"/>
          <w:u w:val="none"/>
        </w:rPr>
      </w:pPr>
      <w:r w:rsidRPr="00BA2903">
        <w:rPr>
          <w:rFonts w:ascii="Arial" w:hAnsi="Arial" w:cs="Arial"/>
          <w:b/>
          <w:sz w:val="20"/>
          <w:szCs w:val="20"/>
          <w:u w:val="none"/>
        </w:rPr>
        <w:t xml:space="preserve">         </w:t>
      </w:r>
    </w:p>
    <w:p w14:paraId="1BE49A72" w14:textId="73CDC7E2" w:rsidR="00572A0D" w:rsidRDefault="003256FC" w:rsidP="00572A0D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  <w:bookmarkStart w:id="0" w:name="_Hlk494294033"/>
      <w:r w:rsidR="007114E5">
        <w:rPr>
          <w:rFonts w:ascii="Arial" w:hAnsi="Arial" w:cs="Arial"/>
          <w:b/>
          <w:sz w:val="20"/>
          <w:szCs w:val="20"/>
        </w:rPr>
        <w:t xml:space="preserve"> </w:t>
      </w:r>
    </w:p>
    <w:p w14:paraId="387A0D35" w14:textId="3F557E16" w:rsidR="00F869B5" w:rsidRDefault="00F869B5" w:rsidP="00572A0D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</w:rPr>
      </w:pPr>
    </w:p>
    <w:p w14:paraId="5EED836B" w14:textId="728180F6" w:rsidR="00F869B5" w:rsidRDefault="00F869B5" w:rsidP="00F869B5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        To receive for information purposes items received since the last meeting.</w:t>
      </w:r>
    </w:p>
    <w:p w14:paraId="4DD2EE01" w14:textId="77777777" w:rsidR="00F869B5" w:rsidRDefault="00F869B5" w:rsidP="00572A0D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1704126D" w14:textId="1E9180B3" w:rsidR="006F6136" w:rsidRDefault="003256FC" w:rsidP="007D18D8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9D22A5" w:rsidRPr="007114E5">
        <w:rPr>
          <w:rFonts w:ascii="Arial" w:hAnsi="Arial" w:cs="Arial"/>
          <w:b/>
          <w:sz w:val="20"/>
          <w:szCs w:val="20"/>
          <w:u w:val="none"/>
        </w:rPr>
        <w:t xml:space="preserve"> </w:t>
      </w:r>
    </w:p>
    <w:p w14:paraId="4F030C59" w14:textId="2C96D781" w:rsidR="007D18D8" w:rsidRDefault="007D18D8" w:rsidP="007D18D8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</w:t>
      </w:r>
    </w:p>
    <w:p w14:paraId="31D644FC" w14:textId="10B3A3C1" w:rsidR="007D18D8" w:rsidRPr="002348F7" w:rsidRDefault="007D18D8" w:rsidP="007D18D8">
      <w:pPr>
        <w:tabs>
          <w:tab w:val="left" w:pos="1318"/>
        </w:tabs>
        <w:jc w:val="both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Annual report received – to be reviewed</w:t>
      </w:r>
    </w:p>
    <w:p w14:paraId="444E9E82" w14:textId="77777777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3CBFFA3B" w:rsidR="00752C52" w:rsidRDefault="00E00B35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r w:rsidR="007D18D8">
        <w:rPr>
          <w:rFonts w:ascii="Arial" w:hAnsi="Arial" w:cs="Arial"/>
          <w:b/>
          <w:sz w:val="20"/>
          <w:szCs w:val="20"/>
          <w:u w:val="none"/>
        </w:rPr>
        <w:t xml:space="preserve">  </w:t>
      </w:r>
      <w:r w:rsidR="007D18D8">
        <w:rPr>
          <w:rFonts w:ascii="Arial" w:hAnsi="Arial" w:cs="Arial"/>
          <w:b/>
          <w:sz w:val="20"/>
          <w:szCs w:val="20"/>
        </w:rPr>
        <w:t>Village Improvement Plan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4F3F9EB2" w14:textId="153C3511" w:rsidR="00542FEF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23388427" w14:textId="77FCD73D" w:rsidR="00F869B5" w:rsidRDefault="001F6BB8" w:rsidP="00193E2E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        Update</w:t>
      </w:r>
    </w:p>
    <w:p w14:paraId="39DA3088" w14:textId="02849512" w:rsidR="006C0261" w:rsidRDefault="006C0261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35787D7" w14:textId="56451582" w:rsidR="006C0261" w:rsidRDefault="006C0261" w:rsidP="00193E2E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6C0261">
        <w:rPr>
          <w:rFonts w:ascii="Arial" w:hAnsi="Arial" w:cs="Arial"/>
          <w:b/>
          <w:bCs/>
          <w:sz w:val="20"/>
          <w:szCs w:val="20"/>
          <w:u w:val="none"/>
        </w:rPr>
        <w:t xml:space="preserve">15.   </w:t>
      </w:r>
      <w:r w:rsidRPr="006C0261">
        <w:rPr>
          <w:rFonts w:ascii="Arial" w:hAnsi="Arial" w:cs="Arial"/>
          <w:b/>
          <w:bCs/>
          <w:sz w:val="20"/>
          <w:szCs w:val="20"/>
        </w:rPr>
        <w:t>Rainbow Bench</w:t>
      </w:r>
    </w:p>
    <w:p w14:paraId="3357026E" w14:textId="61EDD7F7" w:rsidR="006C0261" w:rsidRDefault="006C0261" w:rsidP="00193E2E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7C82FE56" w14:textId="50B7DA27" w:rsidR="006C0261" w:rsidRDefault="006C0261" w:rsidP="00193E2E">
      <w:pPr>
        <w:jc w:val="left"/>
        <w:rPr>
          <w:rFonts w:ascii="Arial" w:hAnsi="Arial" w:cs="Arial"/>
          <w:sz w:val="20"/>
          <w:szCs w:val="20"/>
          <w:u w:val="none"/>
        </w:rPr>
      </w:pPr>
      <w:r w:rsidRPr="006C0261">
        <w:rPr>
          <w:rFonts w:ascii="Arial" w:hAnsi="Arial" w:cs="Arial"/>
          <w:b/>
          <w:bCs/>
          <w:sz w:val="20"/>
          <w:szCs w:val="20"/>
          <w:u w:val="none"/>
        </w:rPr>
        <w:t xml:space="preserve">        </w:t>
      </w:r>
      <w:r w:rsidRPr="006C0261">
        <w:rPr>
          <w:rFonts w:ascii="Arial" w:hAnsi="Arial" w:cs="Arial"/>
          <w:sz w:val="20"/>
          <w:szCs w:val="20"/>
          <w:u w:val="none"/>
        </w:rPr>
        <w:t>To be considered and discussed in detail</w:t>
      </w:r>
    </w:p>
    <w:p w14:paraId="3838E32F" w14:textId="77777777" w:rsidR="006C0261" w:rsidRPr="006C0261" w:rsidRDefault="006C0261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57D78D2E" w14:textId="723F4F4E" w:rsidR="006C0261" w:rsidRPr="006C0261" w:rsidRDefault="006C0261" w:rsidP="00193E2E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1963288A" w14:textId="77777777" w:rsidR="001F6BB8" w:rsidRPr="002348F7" w:rsidRDefault="001F6BB8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63E8EA7" w14:textId="6A7BEF7C" w:rsidR="00193E2E" w:rsidRDefault="00B056AF" w:rsidP="00542FEF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lastRenderedPageBreak/>
        <w:t>1</w:t>
      </w:r>
      <w:r w:rsidR="006C0261">
        <w:rPr>
          <w:rFonts w:ascii="Arial" w:hAnsi="Arial" w:cs="Arial"/>
          <w:b/>
          <w:sz w:val="20"/>
          <w:szCs w:val="20"/>
          <w:u w:val="none"/>
        </w:rPr>
        <w:t>6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  <w:r w:rsidR="000C0392">
        <w:rPr>
          <w:rFonts w:ascii="Arial" w:hAnsi="Arial" w:cs="Arial"/>
          <w:b/>
          <w:sz w:val="20"/>
          <w:szCs w:val="20"/>
        </w:rPr>
        <w:t xml:space="preserve"> </w:t>
      </w:r>
      <w:r w:rsidR="00BA2903">
        <w:rPr>
          <w:rFonts w:ascii="Arial" w:hAnsi="Arial" w:cs="Arial"/>
          <w:b/>
          <w:sz w:val="20"/>
          <w:szCs w:val="20"/>
        </w:rPr>
        <w:t xml:space="preserve">    </w:t>
      </w:r>
    </w:p>
    <w:p w14:paraId="41A1C0D4" w14:textId="756F521D" w:rsidR="00BA2903" w:rsidRDefault="00BA2903" w:rsidP="00542FEF">
      <w:pPr>
        <w:jc w:val="left"/>
        <w:rPr>
          <w:rFonts w:ascii="Arial" w:hAnsi="Arial" w:cs="Arial"/>
          <w:b/>
          <w:sz w:val="20"/>
          <w:szCs w:val="20"/>
        </w:rPr>
      </w:pPr>
    </w:p>
    <w:p w14:paraId="4AAE1F37" w14:textId="6EFF4FFB" w:rsidR="00BA2903" w:rsidRPr="00BA2903" w:rsidRDefault="00BA2903" w:rsidP="00542FEF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Update</w:t>
      </w:r>
    </w:p>
    <w:p w14:paraId="58F38797" w14:textId="77777777" w:rsidR="00542FEF" w:rsidRPr="002348F7" w:rsidRDefault="00542FE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8029A83" w14:textId="11AB8E36" w:rsidR="00C93ADA" w:rsidRPr="002348F7" w:rsidRDefault="00A17A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6C0261">
        <w:rPr>
          <w:rFonts w:ascii="Arial" w:hAnsi="Arial" w:cs="Arial"/>
          <w:b/>
          <w:sz w:val="20"/>
          <w:szCs w:val="20"/>
          <w:u w:val="none"/>
        </w:rPr>
        <w:t>7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</w:p>
    <w:p w14:paraId="56EE61AA" w14:textId="77777777" w:rsidR="008375B5" w:rsidRPr="002348F7" w:rsidRDefault="008375B5" w:rsidP="008D1667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0CC76CEF" w:rsidR="006B0DE2" w:rsidRDefault="00BA2903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      </w:t>
      </w:r>
      <w:r w:rsidR="00FC5004">
        <w:rPr>
          <w:rFonts w:ascii="Arial" w:hAnsi="Arial" w:cs="Arial"/>
          <w:sz w:val="20"/>
          <w:szCs w:val="20"/>
          <w:u w:val="none"/>
        </w:rPr>
        <w:t>To receive for information purposes items receive</w:t>
      </w:r>
      <w:r w:rsidR="000F1D47">
        <w:rPr>
          <w:rFonts w:ascii="Arial" w:hAnsi="Arial" w:cs="Arial"/>
          <w:sz w:val="20"/>
          <w:szCs w:val="20"/>
          <w:u w:val="none"/>
        </w:rPr>
        <w:t>d</w:t>
      </w:r>
      <w:r w:rsidR="00FC5004">
        <w:rPr>
          <w:rFonts w:ascii="Arial" w:hAnsi="Arial" w:cs="Arial"/>
          <w:sz w:val="20"/>
          <w:szCs w:val="20"/>
          <w:u w:val="none"/>
        </w:rPr>
        <w:t xml:space="preserve"> since the last meeting.</w:t>
      </w:r>
    </w:p>
    <w:p w14:paraId="2F16DFBF" w14:textId="4A328BDB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102C3989" w14:textId="77777777" w:rsidR="00F869B5" w:rsidRDefault="00F869B5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32977859" w14:textId="44DF538F" w:rsidR="00FD0639" w:rsidRDefault="00FD0639" w:rsidP="009D22A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</w:t>
      </w:r>
      <w:r w:rsidR="006375C9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>on</w:t>
      </w:r>
      <w:r w:rsidR="00143F3B">
        <w:rPr>
          <w:rFonts w:ascii="Arial" w:hAnsi="Arial" w:cs="Arial"/>
          <w:sz w:val="20"/>
          <w:szCs w:val="20"/>
          <w:u w:val="none"/>
        </w:rPr>
        <w:t xml:space="preserve"> </w:t>
      </w:r>
      <w:r w:rsidR="00E442E3">
        <w:rPr>
          <w:rFonts w:ascii="Arial" w:hAnsi="Arial" w:cs="Arial"/>
          <w:sz w:val="20"/>
          <w:szCs w:val="20"/>
          <w:u w:val="none"/>
        </w:rPr>
        <w:t>8</w:t>
      </w:r>
      <w:r w:rsidR="00E442E3" w:rsidRPr="00E442E3">
        <w:rPr>
          <w:rFonts w:ascii="Arial" w:hAnsi="Arial" w:cs="Arial"/>
          <w:sz w:val="20"/>
          <w:szCs w:val="20"/>
          <w:u w:val="none"/>
          <w:vertAlign w:val="superscript"/>
        </w:rPr>
        <w:t>th</w:t>
      </w:r>
      <w:r w:rsidR="00E442E3">
        <w:rPr>
          <w:rFonts w:ascii="Arial" w:hAnsi="Arial" w:cs="Arial"/>
          <w:sz w:val="20"/>
          <w:szCs w:val="20"/>
          <w:u w:val="none"/>
        </w:rPr>
        <w:t xml:space="preserve"> November</w:t>
      </w:r>
      <w:r w:rsidR="0062094B">
        <w:rPr>
          <w:rFonts w:ascii="Arial" w:hAnsi="Arial" w:cs="Arial"/>
          <w:sz w:val="20"/>
          <w:szCs w:val="20"/>
          <w:u w:val="none"/>
        </w:rPr>
        <w:t xml:space="preserve"> 2022 i</w:t>
      </w:r>
      <w:r w:rsidR="00C714D6">
        <w:rPr>
          <w:rFonts w:ascii="Arial" w:hAnsi="Arial" w:cs="Arial"/>
          <w:sz w:val="20"/>
          <w:szCs w:val="20"/>
          <w:u w:val="none"/>
        </w:rPr>
        <w:t>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Annex </w:t>
      </w:r>
      <w:r w:rsidR="00F9792F">
        <w:rPr>
          <w:rFonts w:ascii="Arial" w:hAnsi="Arial" w:cs="Arial"/>
          <w:sz w:val="20"/>
          <w:szCs w:val="20"/>
          <w:u w:val="none"/>
        </w:rPr>
        <w:t>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21EB27A0" w14:textId="77777777" w:rsidR="00BA57D7" w:rsidRPr="002348F7" w:rsidRDefault="00BA57D7" w:rsidP="009D22A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4F2826C" w14:textId="678C9C70" w:rsidR="0059522A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</w:p>
    <w:sectPr w:rsidR="0059522A" w:rsidSect="00B85D69">
      <w:footerReference w:type="default" r:id="rId12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A0C9" w14:textId="77777777" w:rsidR="0045453A" w:rsidRDefault="0045453A" w:rsidP="00780996">
      <w:pPr>
        <w:spacing w:line="240" w:lineRule="auto"/>
      </w:pPr>
      <w:r>
        <w:separator/>
      </w:r>
    </w:p>
  </w:endnote>
  <w:endnote w:type="continuationSeparator" w:id="0">
    <w:p w14:paraId="544C7934" w14:textId="77777777" w:rsidR="0045453A" w:rsidRDefault="0045453A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FD9D" w14:textId="77777777" w:rsidR="0045453A" w:rsidRDefault="0045453A" w:rsidP="00780996">
      <w:pPr>
        <w:spacing w:line="240" w:lineRule="auto"/>
      </w:pPr>
      <w:r>
        <w:separator/>
      </w:r>
    </w:p>
  </w:footnote>
  <w:footnote w:type="continuationSeparator" w:id="0">
    <w:p w14:paraId="5B71404A" w14:textId="77777777" w:rsidR="0045453A" w:rsidRDefault="0045453A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5F"/>
    <w:multiLevelType w:val="hybridMultilevel"/>
    <w:tmpl w:val="6F16FCA0"/>
    <w:lvl w:ilvl="0" w:tplc="B726DBD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C3A"/>
    <w:multiLevelType w:val="hybridMultilevel"/>
    <w:tmpl w:val="8E6C6C74"/>
    <w:lvl w:ilvl="0" w:tplc="4E7A204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79A7"/>
    <w:multiLevelType w:val="hybridMultilevel"/>
    <w:tmpl w:val="6090F402"/>
    <w:lvl w:ilvl="0" w:tplc="ED88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477EE"/>
    <w:multiLevelType w:val="hybridMultilevel"/>
    <w:tmpl w:val="BA281824"/>
    <w:lvl w:ilvl="0" w:tplc="F9EA2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6A4B"/>
    <w:multiLevelType w:val="hybridMultilevel"/>
    <w:tmpl w:val="2398FC32"/>
    <w:lvl w:ilvl="0" w:tplc="4CDCE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15FCB"/>
    <w:multiLevelType w:val="hybridMultilevel"/>
    <w:tmpl w:val="F9E43D54"/>
    <w:lvl w:ilvl="0" w:tplc="2288FF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4672617">
    <w:abstractNumId w:val="11"/>
  </w:num>
  <w:num w:numId="2" w16cid:durableId="2025591558">
    <w:abstractNumId w:val="9"/>
  </w:num>
  <w:num w:numId="3" w16cid:durableId="853500360">
    <w:abstractNumId w:val="1"/>
  </w:num>
  <w:num w:numId="4" w16cid:durableId="1863743948">
    <w:abstractNumId w:val="18"/>
  </w:num>
  <w:num w:numId="5" w16cid:durableId="1745685069">
    <w:abstractNumId w:val="4"/>
  </w:num>
  <w:num w:numId="6" w16cid:durableId="2037267016">
    <w:abstractNumId w:val="19"/>
  </w:num>
  <w:num w:numId="7" w16cid:durableId="354382281">
    <w:abstractNumId w:val="12"/>
  </w:num>
  <w:num w:numId="8" w16cid:durableId="655955096">
    <w:abstractNumId w:val="16"/>
  </w:num>
  <w:num w:numId="9" w16cid:durableId="917592759">
    <w:abstractNumId w:val="17"/>
  </w:num>
  <w:num w:numId="10" w16cid:durableId="1600411895">
    <w:abstractNumId w:val="3"/>
  </w:num>
  <w:num w:numId="11" w16cid:durableId="2089035014">
    <w:abstractNumId w:val="10"/>
  </w:num>
  <w:num w:numId="12" w16cid:durableId="1344699389">
    <w:abstractNumId w:val="15"/>
  </w:num>
  <w:num w:numId="13" w16cid:durableId="1272973081">
    <w:abstractNumId w:val="8"/>
  </w:num>
  <w:num w:numId="14" w16cid:durableId="940645551">
    <w:abstractNumId w:val="5"/>
  </w:num>
  <w:num w:numId="15" w16cid:durableId="1398169323">
    <w:abstractNumId w:val="7"/>
  </w:num>
  <w:num w:numId="16" w16cid:durableId="1452045005">
    <w:abstractNumId w:val="6"/>
  </w:num>
  <w:num w:numId="17" w16cid:durableId="46688707">
    <w:abstractNumId w:val="13"/>
  </w:num>
  <w:num w:numId="18" w16cid:durableId="44568674">
    <w:abstractNumId w:val="14"/>
  </w:num>
  <w:num w:numId="19" w16cid:durableId="1010792214">
    <w:abstractNumId w:val="0"/>
  </w:num>
  <w:num w:numId="20" w16cid:durableId="92584303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3C3C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4028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7D8"/>
    <w:rsid w:val="000A53E6"/>
    <w:rsid w:val="000A5E20"/>
    <w:rsid w:val="000A65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21A5"/>
    <w:rsid w:val="001035A3"/>
    <w:rsid w:val="00104391"/>
    <w:rsid w:val="00110E4F"/>
    <w:rsid w:val="00111E6C"/>
    <w:rsid w:val="001130B3"/>
    <w:rsid w:val="00116033"/>
    <w:rsid w:val="001227F0"/>
    <w:rsid w:val="00123C8B"/>
    <w:rsid w:val="00127489"/>
    <w:rsid w:val="001327D9"/>
    <w:rsid w:val="00133374"/>
    <w:rsid w:val="001350A1"/>
    <w:rsid w:val="00135169"/>
    <w:rsid w:val="00143F3B"/>
    <w:rsid w:val="00146BCC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348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84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5DFE"/>
    <w:rsid w:val="001F6637"/>
    <w:rsid w:val="001F698E"/>
    <w:rsid w:val="001F6BB8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201"/>
    <w:rsid w:val="00217C81"/>
    <w:rsid w:val="0022140D"/>
    <w:rsid w:val="002234D5"/>
    <w:rsid w:val="002239DB"/>
    <w:rsid w:val="002241E0"/>
    <w:rsid w:val="00224D6E"/>
    <w:rsid w:val="00225C54"/>
    <w:rsid w:val="00226872"/>
    <w:rsid w:val="00227829"/>
    <w:rsid w:val="00230064"/>
    <w:rsid w:val="00230853"/>
    <w:rsid w:val="00231162"/>
    <w:rsid w:val="002340AD"/>
    <w:rsid w:val="0023449D"/>
    <w:rsid w:val="002348F7"/>
    <w:rsid w:val="002351BE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3940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48E0"/>
    <w:rsid w:val="002A507E"/>
    <w:rsid w:val="002B2EFE"/>
    <w:rsid w:val="002B51E5"/>
    <w:rsid w:val="002C1FDD"/>
    <w:rsid w:val="002C31F8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2F738E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E99"/>
    <w:rsid w:val="00355FFC"/>
    <w:rsid w:val="003567CB"/>
    <w:rsid w:val="00362AEC"/>
    <w:rsid w:val="00364CA0"/>
    <w:rsid w:val="003670F2"/>
    <w:rsid w:val="00370823"/>
    <w:rsid w:val="00370A28"/>
    <w:rsid w:val="00370E58"/>
    <w:rsid w:val="003716EB"/>
    <w:rsid w:val="00371A31"/>
    <w:rsid w:val="00380057"/>
    <w:rsid w:val="00382EE0"/>
    <w:rsid w:val="003869BF"/>
    <w:rsid w:val="0039073F"/>
    <w:rsid w:val="00390A09"/>
    <w:rsid w:val="00393C96"/>
    <w:rsid w:val="003952DE"/>
    <w:rsid w:val="003A0FD8"/>
    <w:rsid w:val="003A1CBD"/>
    <w:rsid w:val="003A2255"/>
    <w:rsid w:val="003A2682"/>
    <w:rsid w:val="003A27E8"/>
    <w:rsid w:val="003A34F1"/>
    <w:rsid w:val="003A4337"/>
    <w:rsid w:val="003A554A"/>
    <w:rsid w:val="003A5938"/>
    <w:rsid w:val="003A5DBD"/>
    <w:rsid w:val="003B2ABF"/>
    <w:rsid w:val="003B4157"/>
    <w:rsid w:val="003B4550"/>
    <w:rsid w:val="003B7844"/>
    <w:rsid w:val="003B790E"/>
    <w:rsid w:val="003C008E"/>
    <w:rsid w:val="003C29C4"/>
    <w:rsid w:val="003C2BA2"/>
    <w:rsid w:val="003C2D7D"/>
    <w:rsid w:val="003C312C"/>
    <w:rsid w:val="003C313B"/>
    <w:rsid w:val="003C4EC8"/>
    <w:rsid w:val="003C57B6"/>
    <w:rsid w:val="003C612A"/>
    <w:rsid w:val="003D1E5A"/>
    <w:rsid w:val="003D1ECF"/>
    <w:rsid w:val="003D4F10"/>
    <w:rsid w:val="003D5627"/>
    <w:rsid w:val="003D5973"/>
    <w:rsid w:val="003D5E69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06A8A"/>
    <w:rsid w:val="004110A1"/>
    <w:rsid w:val="004121BC"/>
    <w:rsid w:val="00414CDF"/>
    <w:rsid w:val="0041633C"/>
    <w:rsid w:val="0041756A"/>
    <w:rsid w:val="00417926"/>
    <w:rsid w:val="00417C71"/>
    <w:rsid w:val="004204A5"/>
    <w:rsid w:val="004207A7"/>
    <w:rsid w:val="004209A4"/>
    <w:rsid w:val="0042331F"/>
    <w:rsid w:val="004248AD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453A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6E3A"/>
    <w:rsid w:val="00477748"/>
    <w:rsid w:val="00483335"/>
    <w:rsid w:val="004835EA"/>
    <w:rsid w:val="00484E21"/>
    <w:rsid w:val="00484F88"/>
    <w:rsid w:val="004865A4"/>
    <w:rsid w:val="00486C93"/>
    <w:rsid w:val="004871F5"/>
    <w:rsid w:val="004873D3"/>
    <w:rsid w:val="00490E0A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A3E3B"/>
    <w:rsid w:val="004B2366"/>
    <w:rsid w:val="004B32BE"/>
    <w:rsid w:val="004B3480"/>
    <w:rsid w:val="004B4877"/>
    <w:rsid w:val="004B4922"/>
    <w:rsid w:val="004B5DFE"/>
    <w:rsid w:val="004D02C9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F5BA9"/>
    <w:rsid w:val="004F5C37"/>
    <w:rsid w:val="004F6928"/>
    <w:rsid w:val="004F7D94"/>
    <w:rsid w:val="00501CF9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5C24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37D"/>
    <w:rsid w:val="005444B6"/>
    <w:rsid w:val="005531A1"/>
    <w:rsid w:val="00557139"/>
    <w:rsid w:val="005579FA"/>
    <w:rsid w:val="0056050C"/>
    <w:rsid w:val="0056357F"/>
    <w:rsid w:val="00570611"/>
    <w:rsid w:val="00572A0D"/>
    <w:rsid w:val="0057396A"/>
    <w:rsid w:val="00575504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5901"/>
    <w:rsid w:val="00596B03"/>
    <w:rsid w:val="00597F67"/>
    <w:rsid w:val="005A0505"/>
    <w:rsid w:val="005A2007"/>
    <w:rsid w:val="005A21C2"/>
    <w:rsid w:val="005A34AD"/>
    <w:rsid w:val="005A478E"/>
    <w:rsid w:val="005A4E80"/>
    <w:rsid w:val="005B223D"/>
    <w:rsid w:val="005B2DEA"/>
    <w:rsid w:val="005B53A0"/>
    <w:rsid w:val="005B60D1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38C1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7AA"/>
    <w:rsid w:val="0062094B"/>
    <w:rsid w:val="006238E4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75C9"/>
    <w:rsid w:val="00640F3A"/>
    <w:rsid w:val="006411C1"/>
    <w:rsid w:val="00646D55"/>
    <w:rsid w:val="00650E58"/>
    <w:rsid w:val="00654EC9"/>
    <w:rsid w:val="00655435"/>
    <w:rsid w:val="00656994"/>
    <w:rsid w:val="0066063F"/>
    <w:rsid w:val="006610DE"/>
    <w:rsid w:val="00662868"/>
    <w:rsid w:val="006631B7"/>
    <w:rsid w:val="00665992"/>
    <w:rsid w:val="00665B4C"/>
    <w:rsid w:val="00670421"/>
    <w:rsid w:val="00674272"/>
    <w:rsid w:val="00682E01"/>
    <w:rsid w:val="0068352D"/>
    <w:rsid w:val="00683F82"/>
    <w:rsid w:val="006856ED"/>
    <w:rsid w:val="006858FA"/>
    <w:rsid w:val="00685FB3"/>
    <w:rsid w:val="006916D5"/>
    <w:rsid w:val="0069271C"/>
    <w:rsid w:val="00692B9B"/>
    <w:rsid w:val="006931B6"/>
    <w:rsid w:val="006931C8"/>
    <w:rsid w:val="00694470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0261"/>
    <w:rsid w:val="006C495A"/>
    <w:rsid w:val="006C56DC"/>
    <w:rsid w:val="006C765E"/>
    <w:rsid w:val="006C78C7"/>
    <w:rsid w:val="006D0B27"/>
    <w:rsid w:val="006D2400"/>
    <w:rsid w:val="006D34DD"/>
    <w:rsid w:val="006D49E8"/>
    <w:rsid w:val="006E166B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14E5"/>
    <w:rsid w:val="007128C2"/>
    <w:rsid w:val="007131F0"/>
    <w:rsid w:val="00714E32"/>
    <w:rsid w:val="00717E94"/>
    <w:rsid w:val="00717EB1"/>
    <w:rsid w:val="00720D58"/>
    <w:rsid w:val="007227ED"/>
    <w:rsid w:val="007227EE"/>
    <w:rsid w:val="00723AC9"/>
    <w:rsid w:val="00723E44"/>
    <w:rsid w:val="00731CE4"/>
    <w:rsid w:val="00733329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5D18"/>
    <w:rsid w:val="00756468"/>
    <w:rsid w:val="00757C02"/>
    <w:rsid w:val="007635DD"/>
    <w:rsid w:val="00765E24"/>
    <w:rsid w:val="00766A61"/>
    <w:rsid w:val="00773EDD"/>
    <w:rsid w:val="00774121"/>
    <w:rsid w:val="0077419C"/>
    <w:rsid w:val="00774896"/>
    <w:rsid w:val="007756D8"/>
    <w:rsid w:val="00780996"/>
    <w:rsid w:val="00781589"/>
    <w:rsid w:val="00784398"/>
    <w:rsid w:val="00784F79"/>
    <w:rsid w:val="00787410"/>
    <w:rsid w:val="00791D94"/>
    <w:rsid w:val="00792115"/>
    <w:rsid w:val="007926BD"/>
    <w:rsid w:val="0079402B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18D8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5DD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10BF"/>
    <w:rsid w:val="00842DF1"/>
    <w:rsid w:val="008443C8"/>
    <w:rsid w:val="008466F9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32A"/>
    <w:rsid w:val="00865B2A"/>
    <w:rsid w:val="00871465"/>
    <w:rsid w:val="008743D6"/>
    <w:rsid w:val="008749C7"/>
    <w:rsid w:val="008766F0"/>
    <w:rsid w:val="0087683D"/>
    <w:rsid w:val="00876EFF"/>
    <w:rsid w:val="00877BAA"/>
    <w:rsid w:val="00880E73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A0228"/>
    <w:rsid w:val="008A1A38"/>
    <w:rsid w:val="008A2A39"/>
    <w:rsid w:val="008A381B"/>
    <w:rsid w:val="008A387C"/>
    <w:rsid w:val="008A5A8C"/>
    <w:rsid w:val="008A5F36"/>
    <w:rsid w:val="008A62F9"/>
    <w:rsid w:val="008A717C"/>
    <w:rsid w:val="008A734C"/>
    <w:rsid w:val="008B11D6"/>
    <w:rsid w:val="008B5D62"/>
    <w:rsid w:val="008B683C"/>
    <w:rsid w:val="008C1BBD"/>
    <w:rsid w:val="008C6C87"/>
    <w:rsid w:val="008D01A9"/>
    <w:rsid w:val="008D1667"/>
    <w:rsid w:val="008D17C9"/>
    <w:rsid w:val="008D20D1"/>
    <w:rsid w:val="008D2FC3"/>
    <w:rsid w:val="008D5A79"/>
    <w:rsid w:val="008E11BF"/>
    <w:rsid w:val="008E1B90"/>
    <w:rsid w:val="008E7962"/>
    <w:rsid w:val="008F01FA"/>
    <w:rsid w:val="008F4BD3"/>
    <w:rsid w:val="008F60AA"/>
    <w:rsid w:val="008F6ACD"/>
    <w:rsid w:val="00904D63"/>
    <w:rsid w:val="00907CED"/>
    <w:rsid w:val="0091022D"/>
    <w:rsid w:val="00910B6B"/>
    <w:rsid w:val="00910EA8"/>
    <w:rsid w:val="00911181"/>
    <w:rsid w:val="009139C7"/>
    <w:rsid w:val="00922058"/>
    <w:rsid w:val="0092240E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C6E9E"/>
    <w:rsid w:val="009D08FF"/>
    <w:rsid w:val="009D22A5"/>
    <w:rsid w:val="009D353D"/>
    <w:rsid w:val="009D3DBD"/>
    <w:rsid w:val="009D44CA"/>
    <w:rsid w:val="009D5303"/>
    <w:rsid w:val="009D5A0E"/>
    <w:rsid w:val="009D6A16"/>
    <w:rsid w:val="009D6F2A"/>
    <w:rsid w:val="009E0804"/>
    <w:rsid w:val="009E489E"/>
    <w:rsid w:val="009E7618"/>
    <w:rsid w:val="009F26C3"/>
    <w:rsid w:val="009F3E89"/>
    <w:rsid w:val="009F43E0"/>
    <w:rsid w:val="009F7C09"/>
    <w:rsid w:val="00A01ADF"/>
    <w:rsid w:val="00A0302F"/>
    <w:rsid w:val="00A031F2"/>
    <w:rsid w:val="00A03DBA"/>
    <w:rsid w:val="00A04407"/>
    <w:rsid w:val="00A058AF"/>
    <w:rsid w:val="00A070F6"/>
    <w:rsid w:val="00A0767A"/>
    <w:rsid w:val="00A07FF8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5FCD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A4AAE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0AF3"/>
    <w:rsid w:val="00AF3553"/>
    <w:rsid w:val="00AF439D"/>
    <w:rsid w:val="00AF4A1C"/>
    <w:rsid w:val="00AF6669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3A21"/>
    <w:rsid w:val="00B65E05"/>
    <w:rsid w:val="00B67963"/>
    <w:rsid w:val="00B7001E"/>
    <w:rsid w:val="00B72A3A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2903"/>
    <w:rsid w:val="00BA35F9"/>
    <w:rsid w:val="00BA412D"/>
    <w:rsid w:val="00BA519B"/>
    <w:rsid w:val="00BA57D7"/>
    <w:rsid w:val="00BB1678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691"/>
    <w:rsid w:val="00C1691A"/>
    <w:rsid w:val="00C16CDF"/>
    <w:rsid w:val="00C17749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C2212"/>
    <w:rsid w:val="00CC2885"/>
    <w:rsid w:val="00CC2C61"/>
    <w:rsid w:val="00CC55FE"/>
    <w:rsid w:val="00CC60F2"/>
    <w:rsid w:val="00CD0241"/>
    <w:rsid w:val="00CD0D45"/>
    <w:rsid w:val="00CD114E"/>
    <w:rsid w:val="00CD1E12"/>
    <w:rsid w:val="00CD6074"/>
    <w:rsid w:val="00CD6799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17208"/>
    <w:rsid w:val="00D202A8"/>
    <w:rsid w:val="00D22384"/>
    <w:rsid w:val="00D23088"/>
    <w:rsid w:val="00D2583C"/>
    <w:rsid w:val="00D273BA"/>
    <w:rsid w:val="00D30C88"/>
    <w:rsid w:val="00D35A32"/>
    <w:rsid w:val="00D36B2E"/>
    <w:rsid w:val="00D36CBF"/>
    <w:rsid w:val="00D4023E"/>
    <w:rsid w:val="00D4029C"/>
    <w:rsid w:val="00D40C67"/>
    <w:rsid w:val="00D46386"/>
    <w:rsid w:val="00D46B7C"/>
    <w:rsid w:val="00D47309"/>
    <w:rsid w:val="00D51AAF"/>
    <w:rsid w:val="00D534FF"/>
    <w:rsid w:val="00D54A51"/>
    <w:rsid w:val="00D55C21"/>
    <w:rsid w:val="00D56B47"/>
    <w:rsid w:val="00D57FC1"/>
    <w:rsid w:val="00D61A6A"/>
    <w:rsid w:val="00D6401A"/>
    <w:rsid w:val="00D64487"/>
    <w:rsid w:val="00D65237"/>
    <w:rsid w:val="00D744D0"/>
    <w:rsid w:val="00D8173F"/>
    <w:rsid w:val="00D84007"/>
    <w:rsid w:val="00D869E2"/>
    <w:rsid w:val="00D921F0"/>
    <w:rsid w:val="00D96EC4"/>
    <w:rsid w:val="00DA0D1D"/>
    <w:rsid w:val="00DA121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09FF"/>
    <w:rsid w:val="00DE2A7F"/>
    <w:rsid w:val="00DE4151"/>
    <w:rsid w:val="00DE6F2D"/>
    <w:rsid w:val="00DE7BA1"/>
    <w:rsid w:val="00DE7CBE"/>
    <w:rsid w:val="00DF1379"/>
    <w:rsid w:val="00DF25E7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16C37"/>
    <w:rsid w:val="00E17712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42E3"/>
    <w:rsid w:val="00E4521C"/>
    <w:rsid w:val="00E45BED"/>
    <w:rsid w:val="00E47112"/>
    <w:rsid w:val="00E561ED"/>
    <w:rsid w:val="00E643C3"/>
    <w:rsid w:val="00E646C1"/>
    <w:rsid w:val="00E6651E"/>
    <w:rsid w:val="00E70095"/>
    <w:rsid w:val="00E72DA0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4498"/>
    <w:rsid w:val="00EC6C2F"/>
    <w:rsid w:val="00ED0380"/>
    <w:rsid w:val="00ED17B6"/>
    <w:rsid w:val="00ED5431"/>
    <w:rsid w:val="00EE0037"/>
    <w:rsid w:val="00EE1006"/>
    <w:rsid w:val="00EE3DF7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1279"/>
    <w:rsid w:val="00F12DD0"/>
    <w:rsid w:val="00F1461E"/>
    <w:rsid w:val="00F14EC7"/>
    <w:rsid w:val="00F2061D"/>
    <w:rsid w:val="00F22F42"/>
    <w:rsid w:val="00F2781D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055"/>
    <w:rsid w:val="00F865B0"/>
    <w:rsid w:val="00F869B5"/>
    <w:rsid w:val="00F93B03"/>
    <w:rsid w:val="00F9792F"/>
    <w:rsid w:val="00FA1C8C"/>
    <w:rsid w:val="00FA22A1"/>
    <w:rsid w:val="00FA5070"/>
    <w:rsid w:val="00FB1322"/>
    <w:rsid w:val="00FB1710"/>
    <w:rsid w:val="00FB23D8"/>
    <w:rsid w:val="00FB2EBA"/>
    <w:rsid w:val="00FB4015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5A27"/>
    <w:rsid w:val="00FE07CF"/>
    <w:rsid w:val="00FE0FC5"/>
    <w:rsid w:val="00FE2D7C"/>
    <w:rsid w:val="00FE6391"/>
    <w:rsid w:val="00FE66E8"/>
    <w:rsid w:val="00FE6F1F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6E16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E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elbrookandsough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lbrookandsoughparishcouncil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rk@kelbrookandsoughparishcoun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lbrookandsoughparishcouncil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2</cp:revision>
  <cp:lastPrinted>2017-10-04T16:30:00Z</cp:lastPrinted>
  <dcterms:created xsi:type="dcterms:W3CDTF">2022-10-06T07:09:00Z</dcterms:created>
  <dcterms:modified xsi:type="dcterms:W3CDTF">2022-10-06T07:09:00Z</dcterms:modified>
</cp:coreProperties>
</file>